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03" w:rsidRPr="00084393" w:rsidRDefault="00931003" w:rsidP="00931003">
      <w:pPr>
        <w:rPr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 запроса цен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 w:rsidR="00C06206" w:rsidRPr="00C06206">
        <w:rPr>
          <w:b/>
          <w:bCs/>
        </w:rPr>
        <w:t xml:space="preserve">на </w:t>
      </w:r>
      <w:r w:rsidR="00D07D58">
        <w:rPr>
          <w:b/>
          <w:bCs/>
        </w:rPr>
        <w:t>приобретение программного обеспечения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C06206" w:rsidP="00931003">
      <w:pPr>
        <w:ind w:firstLine="0"/>
        <w:jc w:val="center"/>
      </w:pPr>
      <w:r>
        <w:t xml:space="preserve">г. Москва </w:t>
      </w:r>
    </w:p>
    <w:p w:rsidR="00C06206" w:rsidRPr="00E749D0" w:rsidRDefault="00C06206" w:rsidP="00931003">
      <w:pPr>
        <w:ind w:firstLine="0"/>
        <w:jc w:val="center"/>
      </w:pPr>
      <w:r>
        <w:t>2019 год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931003" w:rsidRPr="00E749D0" w:rsidRDefault="00F03801" w:rsidP="00931003">
      <w:pPr>
        <w:pStyle w:val="12"/>
      </w:pPr>
      <w:r w:rsidRPr="00E749D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209261653" w:history="1">
        <w:r w:rsidR="00931003" w:rsidRPr="00E749D0">
          <w:rPr>
            <w:rStyle w:val="a3"/>
          </w:rPr>
          <w:t>1.</w:t>
        </w:r>
        <w:r w:rsidR="00931003">
          <w:rPr>
            <w:rStyle w:val="a3"/>
          </w:rPr>
          <w:t xml:space="preserve"> </w:t>
        </w:r>
        <w:r w:rsidR="00931003" w:rsidRPr="00E749D0">
          <w:rPr>
            <w:rStyle w:val="a3"/>
          </w:rPr>
          <w:t>Общие положения</w:t>
        </w:r>
        <w:r w:rsidR="00931003" w:rsidRPr="00E749D0">
          <w:rPr>
            <w:webHidden/>
          </w:rPr>
          <w:tab/>
        </w:r>
        <w:r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_Toc209261653 \h </w:instrText>
        </w:r>
        <w:r w:rsidRPr="00E749D0">
          <w:rPr>
            <w:webHidden/>
          </w:rPr>
        </w:r>
        <w:r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Pr="00E749D0">
          <w:rPr>
            <w:webHidden/>
          </w:rPr>
          <w:fldChar w:fldCharType="end"/>
        </w:r>
      </w:hyperlink>
    </w:p>
    <w:p w:rsidR="00931003" w:rsidRPr="00E749D0" w:rsidRDefault="00261E57" w:rsidP="00931003">
      <w:pPr>
        <w:pStyle w:val="12"/>
      </w:pPr>
      <w:hyperlink w:anchor="_Toc209261654" w:history="1">
        <w:r w:rsidR="00931003" w:rsidRPr="00E749D0">
          <w:rPr>
            <w:rStyle w:val="a3"/>
          </w:rPr>
          <w:t>2.Дополнительные требования к поставляемой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_Toc209261654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261E57" w:rsidP="00931003">
      <w:pPr>
        <w:pStyle w:val="12"/>
      </w:pPr>
      <w:hyperlink w:anchor="_Toc209261655" w:history="1">
        <w:r w:rsidR="00931003" w:rsidRPr="00E749D0">
          <w:rPr>
            <w:rStyle w:val="a3"/>
          </w:rPr>
          <w:t>3.Оплата поставленной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_Toc209261655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261E57" w:rsidP="00931003">
      <w:pPr>
        <w:pStyle w:val="12"/>
      </w:pPr>
      <w:hyperlink w:anchor="_Toc209261656" w:history="1">
        <w:r w:rsidR="00931003" w:rsidRPr="00E749D0">
          <w:rPr>
            <w:rStyle w:val="a3"/>
          </w:rPr>
          <w:t>4.Требования к оформлению  Ценовых Предложений.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_Toc209261656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261E57" w:rsidP="00931003">
      <w:pPr>
        <w:pStyle w:val="12"/>
      </w:pPr>
      <w:hyperlink w:anchor="_Toc209261657" w:history="1">
        <w:r w:rsidR="00931003">
          <w:rPr>
            <w:rStyle w:val="a3"/>
          </w:rPr>
          <w:t>5.</w:t>
        </w:r>
        <w:r w:rsidR="00931003" w:rsidRPr="00E749D0">
          <w:rPr>
            <w:rStyle w:val="a3"/>
          </w:rPr>
          <w:t>Срок окончания приема Предложений на участие в Запросе цен.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_Toc209261657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330B2E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261E57" w:rsidP="00931003">
      <w:pPr>
        <w:pStyle w:val="12"/>
      </w:pPr>
      <w:hyperlink w:anchor="_Toc209261658" w:history="1">
        <w:r w:rsidR="00931003" w:rsidRPr="00E749D0">
          <w:rPr>
            <w:rStyle w:val="a3"/>
          </w:rPr>
          <w:t>6.Подача Ценовых Предложений и их прием.</w:t>
        </w:r>
        <w:r w:rsidR="00931003" w:rsidRPr="00E749D0">
          <w:rPr>
            <w:webHidden/>
          </w:rPr>
          <w:tab/>
        </w:r>
      </w:hyperlink>
    </w:p>
    <w:p w:rsidR="00931003" w:rsidRPr="00E749D0" w:rsidRDefault="00261E57" w:rsidP="00931003">
      <w:pPr>
        <w:pStyle w:val="12"/>
      </w:pPr>
      <w:hyperlink w:anchor="_Toc209261659" w:history="1">
        <w:r w:rsidR="00931003" w:rsidRPr="00E749D0">
          <w:rPr>
            <w:rStyle w:val="a3"/>
          </w:rPr>
          <w:t>7.Определение Победителя и подписание Договора</w:t>
        </w:r>
        <w:r w:rsidR="00931003" w:rsidRPr="00E749D0">
          <w:rPr>
            <w:webHidden/>
          </w:rPr>
          <w:tab/>
        </w:r>
      </w:hyperlink>
    </w:p>
    <w:p w:rsidR="00931003" w:rsidRPr="00E749D0" w:rsidRDefault="00F03801" w:rsidP="00931003">
      <w:pPr>
        <w:pStyle w:val="23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09261653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</w:t>
      </w:r>
      <w:r w:rsidR="00C06206" w:rsidRPr="00C06206">
        <w:rPr>
          <w:sz w:val="24"/>
          <w:szCs w:val="24"/>
        </w:rPr>
        <w:t>«АО Радиотехнический институт имени академика А. Л. Минца» или АО РТИ</w:t>
      </w:r>
      <w:r w:rsidRPr="00485B48">
        <w:rPr>
          <w:sz w:val="24"/>
          <w:szCs w:val="24"/>
        </w:rPr>
        <w:t xml:space="preserve"> - юридический адрес:</w:t>
      </w:r>
      <w:r w:rsidR="00C06206">
        <w:rPr>
          <w:sz w:val="24"/>
          <w:szCs w:val="24"/>
        </w:rPr>
        <w:t xml:space="preserve"> </w:t>
      </w:r>
      <w:r w:rsidR="00C06206" w:rsidRPr="00C06206">
        <w:rPr>
          <w:sz w:val="24"/>
          <w:szCs w:val="24"/>
        </w:rPr>
        <w:t>127083, Москва, ули</w:t>
      </w:r>
      <w:r w:rsidR="00C06206">
        <w:rPr>
          <w:sz w:val="24"/>
          <w:szCs w:val="24"/>
        </w:rPr>
        <w:t>ца 8 Марта, дом 10, строение 1.</w:t>
      </w:r>
    </w:p>
    <w:p w:rsidR="00931003" w:rsidRPr="00485B48" w:rsidRDefault="00931003" w:rsidP="00C06206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1.2 Организатор</w:t>
      </w:r>
      <w:r w:rsidRPr="00485B48">
        <w:rPr>
          <w:sz w:val="24"/>
          <w:szCs w:val="24"/>
        </w:rPr>
        <w:t xml:space="preserve"> – </w:t>
      </w:r>
      <w:r w:rsidR="00C06206" w:rsidRPr="00C06206">
        <w:rPr>
          <w:sz w:val="24"/>
          <w:szCs w:val="24"/>
        </w:rPr>
        <w:t>Главный специалист отдела организации и управления закупками Рыбка Светлана Алексее</w:t>
      </w:r>
      <w:r w:rsidR="00C06206">
        <w:rPr>
          <w:sz w:val="24"/>
          <w:szCs w:val="24"/>
        </w:rPr>
        <w:t>вна, (495)612-9999 доб. 10-19, srybka@rti-mints.ru.</w:t>
      </w:r>
    </w:p>
    <w:p w:rsidR="00F03801" w:rsidRDefault="00931003" w:rsidP="00602256">
      <w:pPr>
        <w:pStyle w:val="11112"/>
        <w:numPr>
          <w:ilvl w:val="1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>Предмет закупки</w:t>
      </w:r>
      <w:r w:rsidR="00273B79">
        <w:rPr>
          <w:rFonts w:ascii="Times New Roman" w:hAnsi="Times New Roman"/>
          <w:sz w:val="24"/>
          <w:szCs w:val="24"/>
        </w:rPr>
        <w:t xml:space="preserve">: </w:t>
      </w:r>
      <w:r w:rsidR="00330B2E">
        <w:rPr>
          <w:rFonts w:ascii="Times New Roman" w:hAnsi="Times New Roman"/>
          <w:sz w:val="24"/>
          <w:szCs w:val="24"/>
        </w:rPr>
        <w:t>поставка</w:t>
      </w:r>
      <w:r w:rsidR="00602256" w:rsidRPr="00602256">
        <w:rPr>
          <w:rFonts w:ascii="Times New Roman" w:hAnsi="Times New Roman"/>
          <w:sz w:val="24"/>
          <w:szCs w:val="24"/>
        </w:rPr>
        <w:t xml:space="preserve"> комплектующих и расходных материалов</w:t>
      </w:r>
    </w:p>
    <w:p w:rsidR="00931003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" w:name="_Toc209261654"/>
      <w:r w:rsidRPr="00485B4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1"/>
    </w:p>
    <w:p w:rsidR="00EE66C2" w:rsidRPr="00485B48" w:rsidRDefault="00EE66C2" w:rsidP="00EE66C2">
      <w:pPr>
        <w:pStyle w:val="11112"/>
        <w:tabs>
          <w:tab w:val="clear" w:pos="0"/>
        </w:tabs>
        <w:spacing w:before="0" w:after="0"/>
        <w:ind w:left="284" w:hanging="1135"/>
        <w:rPr>
          <w:rFonts w:ascii="Times New Roman" w:hAnsi="Times New Roman"/>
          <w:sz w:val="24"/>
          <w:szCs w:val="24"/>
        </w:rPr>
      </w:pPr>
    </w:p>
    <w:p w:rsidR="00931003" w:rsidRPr="00931003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931003">
        <w:rPr>
          <w:sz w:val="24"/>
          <w:szCs w:val="24"/>
        </w:rPr>
        <w:t>Продукция должна соответствовать следующим требованиям:</w:t>
      </w:r>
    </w:p>
    <w:p w:rsidR="00273B79" w:rsidRPr="00273B79" w:rsidRDefault="00273B79" w:rsidP="00273B7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 w:rsidRPr="006C58CA">
        <w:rPr>
          <w:sz w:val="24"/>
          <w:szCs w:val="24"/>
        </w:rPr>
        <w:t xml:space="preserve">Продукция должна быть поставлена за счет Участника по адресу: </w:t>
      </w:r>
      <w:r w:rsidRPr="00273B79">
        <w:rPr>
          <w:sz w:val="24"/>
          <w:szCs w:val="24"/>
        </w:rPr>
        <w:t>127083,</w:t>
      </w:r>
      <w:r>
        <w:rPr>
          <w:sz w:val="24"/>
          <w:szCs w:val="24"/>
        </w:rPr>
        <w:t xml:space="preserve"> </w:t>
      </w:r>
      <w:r w:rsidRPr="00273B79">
        <w:rPr>
          <w:sz w:val="24"/>
          <w:szCs w:val="24"/>
        </w:rPr>
        <w:t>Москва, улица 8 Марта, дом 10, строение 1</w:t>
      </w:r>
      <w:r>
        <w:rPr>
          <w:sz w:val="24"/>
          <w:szCs w:val="24"/>
        </w:rPr>
        <w:t>;</w:t>
      </w:r>
    </w:p>
    <w:p w:rsidR="00273B79" w:rsidRPr="00DC7EC8" w:rsidRDefault="00273B79" w:rsidP="00273B7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Доставка должна быть включена в стоимость продукции;</w:t>
      </w:r>
    </w:p>
    <w:p w:rsidR="008F6EC9" w:rsidRPr="008F6EC9" w:rsidRDefault="00273B79" w:rsidP="008F6EC9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line="240" w:lineRule="auto"/>
        <w:ind w:left="0" w:firstLine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Продукция должна соответствовать </w:t>
      </w:r>
      <w:r w:rsidR="00602256">
        <w:rPr>
          <w:sz w:val="24"/>
          <w:szCs w:val="24"/>
        </w:rPr>
        <w:t>техническому заданию</w:t>
      </w:r>
      <w:r>
        <w:rPr>
          <w:sz w:val="24"/>
          <w:szCs w:val="24"/>
        </w:rPr>
        <w:t xml:space="preserve"> настоящей документации. </w:t>
      </w:r>
      <w:bookmarkStart w:id="2" w:name="_GoBack"/>
      <w:bookmarkEnd w:id="2"/>
    </w:p>
    <w:p w:rsidR="00931003" w:rsidRPr="00485B48" w:rsidRDefault="00931003" w:rsidP="00273B79">
      <w:pPr>
        <w:pStyle w:val="a4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209261655"/>
      <w:r w:rsidRPr="00485B48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3"/>
      <w:r w:rsidRPr="00485B48">
        <w:rPr>
          <w:rFonts w:ascii="Times New Roman" w:hAnsi="Times New Roman"/>
          <w:sz w:val="24"/>
          <w:szCs w:val="24"/>
        </w:rPr>
        <w:t xml:space="preserve"> 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  <w:lang w:val="en-US"/>
        </w:rPr>
      </w:pPr>
    </w:p>
    <w:p w:rsidR="00273B79" w:rsidRPr="008F6EC9" w:rsidRDefault="008F6EC9" w:rsidP="00273B79">
      <w:pPr>
        <w:pStyle w:val="a4"/>
        <w:tabs>
          <w:tab w:val="clear" w:pos="2345"/>
        </w:tabs>
        <w:spacing w:line="240" w:lineRule="auto"/>
        <w:ind w:left="360" w:firstLine="0"/>
        <w:rPr>
          <w:sz w:val="24"/>
          <w:szCs w:val="24"/>
        </w:rPr>
      </w:pPr>
      <w:r w:rsidRPr="008F6EC9">
        <w:rPr>
          <w:sz w:val="24"/>
          <w:szCs w:val="24"/>
        </w:rPr>
        <w:t>Авансовый платеж  в размере 7</w:t>
      </w:r>
      <w:r w:rsidR="00273B79" w:rsidRPr="008F6EC9">
        <w:rPr>
          <w:sz w:val="24"/>
          <w:szCs w:val="24"/>
        </w:rPr>
        <w:t>0% от стоимости каждой партии товара (в соответствии со Спецификацией) в течение 10 (десяти) банковских дней с даты получения соответствующего счета от Поставщика на основании заключенного Договора.</w:t>
      </w:r>
    </w:p>
    <w:p w:rsidR="00273B79" w:rsidRPr="00273B79" w:rsidRDefault="00273B79" w:rsidP="000B2702">
      <w:pPr>
        <w:pStyle w:val="a4"/>
        <w:tabs>
          <w:tab w:val="clear" w:pos="2345"/>
        </w:tabs>
        <w:spacing w:line="240" w:lineRule="auto"/>
        <w:ind w:left="360" w:firstLine="0"/>
        <w:rPr>
          <w:sz w:val="24"/>
          <w:szCs w:val="24"/>
        </w:rPr>
      </w:pPr>
      <w:r w:rsidRPr="008F6EC9">
        <w:rPr>
          <w:sz w:val="24"/>
          <w:szCs w:val="24"/>
        </w:rPr>
        <w:t>Окончательный платеж в разме</w:t>
      </w:r>
      <w:r w:rsidR="008F6EC9" w:rsidRPr="008F6EC9">
        <w:rPr>
          <w:sz w:val="24"/>
          <w:szCs w:val="24"/>
        </w:rPr>
        <w:t>ре 3</w:t>
      </w:r>
      <w:r w:rsidRPr="008F6EC9">
        <w:rPr>
          <w:sz w:val="24"/>
          <w:szCs w:val="24"/>
        </w:rPr>
        <w:t>0% от стоимости каждой партии товара (в соответствии со Спецификацией) в течение 10 (десяти) банковских дней с даты получения Товара Заказчиком по товарной накладной на основании соответствующего счета Поставщика.</w:t>
      </w:r>
    </w:p>
    <w:p w:rsidR="00931003" w:rsidRPr="00485B48" w:rsidRDefault="00931003" w:rsidP="004B4990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4" w:name="_Toc209261656"/>
      <w:bookmarkStart w:id="5" w:name="_Ref57581655"/>
      <w:r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4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5"/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</w:t>
      </w:r>
      <w:r w:rsidR="000B2702" w:rsidRPr="000B2702">
        <w:rPr>
          <w:sz w:val="24"/>
          <w:szCs w:val="24"/>
        </w:rPr>
        <w:t>в течение срока, достаточного для завершения процедуры выбора Победителя и заключения Договора – не менее двух месяцев;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</w:t>
      </w:r>
      <w:r w:rsidR="000B2702">
        <w:rPr>
          <w:sz w:val="24"/>
          <w:szCs w:val="24"/>
        </w:rPr>
        <w:t>ь выражены в российских рублях без</w:t>
      </w:r>
      <w:r w:rsidRPr="00485B48">
        <w:rPr>
          <w:sz w:val="24"/>
          <w:szCs w:val="24"/>
        </w:rPr>
        <w:t xml:space="preserve"> НДС</w:t>
      </w:r>
      <w:r w:rsidR="000B2702">
        <w:rPr>
          <w:sz w:val="24"/>
          <w:szCs w:val="24"/>
        </w:rPr>
        <w:t>.</w:t>
      </w: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 xml:space="preserve"> </w:t>
      </w:r>
      <w:bookmarkStart w:id="6" w:name="_Toc209261657"/>
      <w:r w:rsidRPr="00485B4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6"/>
    </w:p>
    <w:p w:rsidR="00931003" w:rsidRDefault="00931003" w:rsidP="00931003">
      <w:pPr>
        <w:pStyle w:val="a4"/>
        <w:tabs>
          <w:tab w:val="clear" w:pos="2345"/>
        </w:tabs>
        <w:spacing w:before="0" w:line="240" w:lineRule="auto"/>
        <w:ind w:left="360"/>
        <w:rPr>
          <w:sz w:val="24"/>
          <w:szCs w:val="24"/>
        </w:rPr>
      </w:pPr>
    </w:p>
    <w:p w:rsidR="00931003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Предложения, оформленные в соответствии с требованиями закупочной документации, должны быть доставлены по адресу</w:t>
      </w:r>
      <w:r w:rsidR="000B2702">
        <w:rPr>
          <w:sz w:val="24"/>
          <w:szCs w:val="24"/>
        </w:rPr>
        <w:t xml:space="preserve"> Организатора не позд</w:t>
      </w:r>
      <w:r w:rsidR="00D07D58">
        <w:rPr>
          <w:sz w:val="24"/>
          <w:szCs w:val="24"/>
        </w:rPr>
        <w:t>нее  15 часов (местное время) 0</w:t>
      </w:r>
      <w:r w:rsidR="00721C32">
        <w:rPr>
          <w:sz w:val="24"/>
          <w:szCs w:val="24"/>
        </w:rPr>
        <w:t>7</w:t>
      </w:r>
      <w:r w:rsidR="00D07D58">
        <w:rPr>
          <w:sz w:val="24"/>
          <w:szCs w:val="24"/>
        </w:rPr>
        <w:t>.11</w:t>
      </w:r>
      <w:r w:rsidR="000B2702">
        <w:rPr>
          <w:sz w:val="24"/>
          <w:szCs w:val="24"/>
        </w:rPr>
        <w:t>.2019</w:t>
      </w:r>
      <w:r w:rsidRPr="00485B48">
        <w:rPr>
          <w:sz w:val="24"/>
          <w:szCs w:val="24"/>
        </w:rPr>
        <w:t xml:space="preserve"> г.., полученные позже вышеуказанного срока, будут </w:t>
      </w:r>
      <w:r w:rsidRPr="00485B48">
        <w:rPr>
          <w:sz w:val="24"/>
          <w:szCs w:val="24"/>
        </w:rPr>
        <w:lastRenderedPageBreak/>
        <w:t>отклонены Организатором без рассмотрения по существу, независимо от причин опоздания</w:t>
      </w:r>
      <w:r w:rsidR="00D07D58">
        <w:rPr>
          <w:sz w:val="24"/>
          <w:szCs w:val="24"/>
        </w:rPr>
        <w:t>.</w:t>
      </w:r>
    </w:p>
    <w:p w:rsidR="000B2702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0B2702" w:rsidRPr="000B2702" w:rsidRDefault="000B2702" w:rsidP="000B2702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7" w:name="_Toc251847615"/>
      <w:bookmarkStart w:id="8" w:name="_Ref93088240"/>
      <w:bookmarkStart w:id="9" w:name="_Toc189545078"/>
      <w:r w:rsidRPr="000B2702">
        <w:rPr>
          <w:rFonts w:ascii="Times New Roman" w:hAnsi="Times New Roman"/>
          <w:sz w:val="24"/>
          <w:szCs w:val="24"/>
        </w:rPr>
        <w:t>Требования к Участникам</w:t>
      </w:r>
      <w:bookmarkEnd w:id="7"/>
      <w:r w:rsidRPr="000B2702">
        <w:rPr>
          <w:rFonts w:ascii="Times New Roman" w:hAnsi="Times New Roman"/>
          <w:sz w:val="24"/>
          <w:szCs w:val="24"/>
        </w:rPr>
        <w:t xml:space="preserve"> 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Подтверждение соответствия предъявляемым требованиям</w:t>
      </w:r>
      <w:bookmarkEnd w:id="8"/>
      <w:bookmarkEnd w:id="9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Участвовать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может любое юридическое лицо или индивидуальный предприниматель. Чтобы претендовать на победу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 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- быть зарегистрированным в установленном порядке и иметь соответствующие лицензии на выполнение видов деятельности в рамках Договора</w:t>
      </w:r>
      <w:r>
        <w:rPr>
          <w:sz w:val="24"/>
          <w:szCs w:val="24"/>
        </w:rPr>
        <w:t>;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- организация не должна находиться под процедурой банкротства, в процессе ликвидации или реорганизации, на ее имущество не должен быть наложен арест</w:t>
      </w:r>
      <w:r>
        <w:rPr>
          <w:sz w:val="24"/>
          <w:szCs w:val="24"/>
        </w:rPr>
        <w:t>.</w:t>
      </w:r>
    </w:p>
    <w:p w:rsidR="000B2702" w:rsidRPr="00485B48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0B2702" w:rsidRPr="006C58CA" w:rsidRDefault="000B2702" w:rsidP="000B2702">
      <w:pPr>
        <w:pStyle w:val="111"/>
        <w:pageBreakBefore w:val="0"/>
        <w:numPr>
          <w:ilvl w:val="0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" w:name="_Ref55280436"/>
      <w:bookmarkStart w:id="11" w:name="_Toc55285345"/>
      <w:bookmarkStart w:id="12" w:name="_Toc55305382"/>
      <w:bookmarkStart w:id="13" w:name="_Toc57314644"/>
      <w:bookmarkStart w:id="14" w:name="_Toc69728967"/>
      <w:bookmarkStart w:id="15" w:name="_Toc189545077"/>
      <w:bookmarkStart w:id="16" w:name="_Toc251847617"/>
      <w:r w:rsidRPr="006C58CA">
        <w:rPr>
          <w:rFonts w:ascii="Times New Roman" w:hAnsi="Times New Roman"/>
          <w:sz w:val="24"/>
          <w:szCs w:val="24"/>
        </w:rPr>
        <w:t xml:space="preserve">Подготовка </w:t>
      </w:r>
      <w:bookmarkEnd w:id="10"/>
      <w:bookmarkEnd w:id="11"/>
      <w:bookmarkEnd w:id="12"/>
      <w:bookmarkEnd w:id="13"/>
      <w:bookmarkEnd w:id="14"/>
      <w:r w:rsidRPr="006C58CA">
        <w:rPr>
          <w:rFonts w:ascii="Times New Roman" w:hAnsi="Times New Roman"/>
          <w:sz w:val="24"/>
          <w:szCs w:val="24"/>
        </w:rPr>
        <w:t>Предложений</w:t>
      </w:r>
      <w:bookmarkEnd w:id="15"/>
      <w:bookmarkEnd w:id="16"/>
    </w:p>
    <w:p w:rsidR="000B2702" w:rsidRPr="006C58CA" w:rsidRDefault="000B2702" w:rsidP="000B2702">
      <w:pPr>
        <w:pStyle w:val="2"/>
        <w:numPr>
          <w:ilvl w:val="1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7" w:name="_Ref56229154"/>
      <w:bookmarkStart w:id="18" w:name="_Toc57314645"/>
      <w:bookmarkStart w:id="19" w:name="_Toc98253987"/>
      <w:bookmarkStart w:id="20" w:name="_Toc140817627"/>
      <w:bookmarkStart w:id="21" w:name="_Toc251847618"/>
      <w:r w:rsidRPr="006C58CA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17"/>
      <w:bookmarkEnd w:id="18"/>
      <w:r w:rsidRPr="006C58CA">
        <w:rPr>
          <w:rFonts w:ascii="Times New Roman" w:hAnsi="Times New Roman"/>
          <w:sz w:val="24"/>
          <w:szCs w:val="24"/>
        </w:rPr>
        <w:t>Предложению</w:t>
      </w:r>
      <w:bookmarkEnd w:id="19"/>
      <w:bookmarkEnd w:id="20"/>
      <w:bookmarkEnd w:id="21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bookmarkStart w:id="22" w:name="_Ref56235235"/>
      <w:r w:rsidRPr="006C58CA">
        <w:rPr>
          <w:b/>
          <w:sz w:val="24"/>
          <w:szCs w:val="24"/>
        </w:rPr>
        <w:t>4.1.1.</w:t>
      </w:r>
      <w:r w:rsidRPr="006C58CA">
        <w:rPr>
          <w:sz w:val="24"/>
          <w:szCs w:val="24"/>
        </w:rPr>
        <w:t xml:space="preserve"> Участник должен подготовить Предложение, включающее: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>- Коммерческое предложение по форме и в соответствии с инструкциями, приведенными в настояще</w:t>
      </w:r>
      <w:r>
        <w:rPr>
          <w:sz w:val="24"/>
          <w:szCs w:val="24"/>
        </w:rPr>
        <w:t>й Документации (Форма №2)</w:t>
      </w:r>
      <w:r w:rsidRPr="006C58CA">
        <w:rPr>
          <w:sz w:val="24"/>
          <w:szCs w:val="24"/>
        </w:rPr>
        <w:t>;</w:t>
      </w:r>
    </w:p>
    <w:p w:rsidR="000B2702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- Анкету участника по форме и в соответствии с инструкциями, приведенными в настоящей Документации (Форма </w:t>
      </w:r>
      <w:r>
        <w:rPr>
          <w:sz w:val="24"/>
          <w:szCs w:val="24"/>
        </w:rPr>
        <w:t>№3)</w:t>
      </w:r>
      <w:r w:rsidRPr="006C58CA">
        <w:rPr>
          <w:sz w:val="24"/>
          <w:szCs w:val="24"/>
        </w:rPr>
        <w:t>;</w:t>
      </w:r>
    </w:p>
    <w:p w:rsidR="00D07D58" w:rsidRPr="006C58CA" w:rsidRDefault="00D07D58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Бухгалтерская отчетность за последний отчетный период с отметкой налогового органа 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bookmarkStart w:id="23" w:name="_Ref56240821"/>
      <w:bookmarkEnd w:id="22"/>
      <w:r w:rsidRPr="006C58CA">
        <w:rPr>
          <w:b/>
          <w:sz w:val="24"/>
          <w:szCs w:val="24"/>
        </w:rPr>
        <w:t>4.1.2.</w:t>
      </w:r>
      <w:r w:rsidRPr="006C58CA">
        <w:rPr>
          <w:sz w:val="24"/>
          <w:szCs w:val="24"/>
        </w:rPr>
        <w:t xml:space="preserve">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23"/>
    </w:p>
    <w:p w:rsidR="000B2702" w:rsidRPr="006C58CA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bookmarkStart w:id="24" w:name="_Ref55279015"/>
      <w:bookmarkStart w:id="25" w:name="_Ref55279017"/>
      <w:r w:rsidRPr="006C58CA">
        <w:rPr>
          <w:b/>
          <w:sz w:val="24"/>
          <w:szCs w:val="24"/>
        </w:rPr>
        <w:t>4.1.3.</w:t>
      </w:r>
      <w:r w:rsidRPr="006C58CA">
        <w:rPr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Предложению.</w:t>
      </w:r>
      <w:bookmarkEnd w:id="24"/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r w:rsidRPr="006C58CA">
        <w:rPr>
          <w:b/>
          <w:sz w:val="24"/>
          <w:szCs w:val="24"/>
        </w:rPr>
        <w:t>4.1.4.</w:t>
      </w:r>
      <w:r w:rsidRPr="006C58CA">
        <w:rPr>
          <w:sz w:val="24"/>
          <w:szCs w:val="24"/>
        </w:rPr>
        <w:t xml:space="preserve"> Каждый документ, входящий в Предложение, должен быть скреплен печатью Участника.</w:t>
      </w:r>
      <w:bookmarkEnd w:id="25"/>
    </w:p>
    <w:p w:rsidR="00602256" w:rsidRPr="00DA35B3" w:rsidRDefault="00602256" w:rsidP="00602256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A35B3">
        <w:rPr>
          <w:b/>
          <w:sz w:val="24"/>
          <w:szCs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Горячую линию.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1560"/>
        <w:gridCol w:w="8079"/>
        <w:gridCol w:w="142"/>
      </w:tblGrid>
      <w:tr w:rsidR="00602256" w:rsidRPr="006C58CA" w:rsidTr="00265717">
        <w:trPr>
          <w:gridBefore w:val="1"/>
          <w:gridAfter w:val="1"/>
          <w:wBefore w:w="108" w:type="dxa"/>
          <w:wAfter w:w="142" w:type="dxa"/>
          <w:trHeight w:val="90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06B54CEF" wp14:editId="745523E5">
                  <wp:extent cx="1809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ind w:left="34" w:hanging="34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8" w:history="1">
              <w:r w:rsidRPr="006C58CA">
                <w:rPr>
                  <w:rStyle w:val="a3"/>
                  <w:sz w:val="24"/>
                  <w:szCs w:val="24"/>
                </w:rPr>
                <w:t>hotline@rti-mints.ru</w:t>
              </w:r>
            </w:hyperlink>
          </w:p>
        </w:tc>
      </w:tr>
      <w:tr w:rsidR="00602256" w:rsidRPr="006C58CA" w:rsidTr="00265717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014EF571" wp14:editId="4D2A9D3B">
                  <wp:extent cx="257175" cy="2476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голосовое сообщение на автоответчик по телефону «ГОРЯЧЕЙ ЛИНИИ» на </w:t>
            </w:r>
            <w:r w:rsidRPr="006C58CA">
              <w:rPr>
                <w:color w:val="000000"/>
                <w:sz w:val="24"/>
                <w:szCs w:val="24"/>
              </w:rPr>
              <w:t xml:space="preserve">номер +7 </w:t>
            </w:r>
            <w:r w:rsidRPr="006C58CA">
              <w:rPr>
                <w:sz w:val="24"/>
                <w:szCs w:val="24"/>
              </w:rPr>
              <w:t>(495) 612-99-57</w:t>
            </w:r>
          </w:p>
        </w:tc>
      </w:tr>
      <w:tr w:rsidR="00602256" w:rsidRPr="006C58CA" w:rsidTr="00265717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76DECE94" wp14:editId="5CA7E984">
                  <wp:extent cx="257175" cy="1714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8 Марта,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10, стр.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1, адресованное Начальнику отдела внутренне</w:t>
            </w:r>
            <w:r>
              <w:rPr>
                <w:sz w:val="24"/>
                <w:szCs w:val="24"/>
              </w:rPr>
              <w:t xml:space="preserve">го контроля и аудита («ОВКиА») </w:t>
            </w:r>
            <w:r w:rsidRPr="006C58CA">
              <w:rPr>
                <w:sz w:val="24"/>
                <w:szCs w:val="24"/>
              </w:rPr>
              <w:t>АО РТИ с пометкой «Лично – «ГОРЯЧАЯ ЛИНИЯ».</w:t>
            </w:r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30B66092" wp14:editId="5FA37EEE">
                  <wp:extent cx="1809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ind w:firstLine="33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1" w:history="1">
              <w:r w:rsidRPr="006C58CA">
                <w:rPr>
                  <w:rStyle w:val="a3"/>
                  <w:sz w:val="24"/>
                  <w:szCs w:val="24"/>
                  <w:lang w:val="en-US"/>
                </w:rPr>
                <w:t>report</w:t>
              </w:r>
              <w:r w:rsidRPr="006C58CA">
                <w:rPr>
                  <w:rStyle w:val="a3"/>
                  <w:sz w:val="24"/>
                  <w:szCs w:val="24"/>
                </w:rPr>
                <w:t>@</w:t>
              </w:r>
              <w:r w:rsidRPr="006C58CA">
                <w:rPr>
                  <w:rStyle w:val="a3"/>
                  <w:sz w:val="24"/>
                  <w:szCs w:val="24"/>
                  <w:lang w:val="en-US"/>
                </w:rPr>
                <w:t>oaorti</w:t>
              </w:r>
              <w:r w:rsidRPr="006C58CA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E494BA7" wp14:editId="7CE7FB50">
                  <wp:extent cx="257175" cy="247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голосовое сообщение на автоответчик по телефону «ЕДИНОЙ ГОРЯЧЕЙ ЛИНИИ» на номер +7 (495) 723-83-76</w:t>
            </w:r>
          </w:p>
        </w:tc>
      </w:tr>
      <w:tr w:rsidR="00602256" w:rsidRPr="006C58CA" w:rsidTr="00265717"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6AA12E5C" wp14:editId="447C7AD4">
                  <wp:extent cx="257175" cy="171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письмо по почте или курьером на адрес: </w:t>
            </w:r>
            <w:r>
              <w:rPr>
                <w:sz w:val="24"/>
                <w:szCs w:val="24"/>
              </w:rPr>
              <w:t>г. Москва, ул. 8</w:t>
            </w:r>
            <w:r w:rsidRPr="006C58CA">
              <w:rPr>
                <w:sz w:val="24"/>
                <w:szCs w:val="24"/>
              </w:rPr>
              <w:t xml:space="preserve"> Марта, д. 10, стр. 1, адресованное Руководителю Департамента внутренне</w:t>
            </w:r>
            <w:r>
              <w:rPr>
                <w:sz w:val="24"/>
                <w:szCs w:val="24"/>
              </w:rPr>
              <w:t xml:space="preserve">го контроля и аудита («ДВКиА») </w:t>
            </w:r>
            <w:r w:rsidRPr="006C58CA">
              <w:rPr>
                <w:sz w:val="24"/>
                <w:szCs w:val="24"/>
              </w:rPr>
              <w:t>АО «РТИ» с пометкой «Лично – «ЕДИНАЯ ГОРЯЧАЯ ЛИНИЯ».</w:t>
            </w:r>
          </w:p>
        </w:tc>
      </w:tr>
      <w:tr w:rsidR="00602256" w:rsidRPr="006C58CA" w:rsidTr="00265717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7680F712" wp14:editId="4C93687F">
                  <wp:extent cx="18097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2" w:history="1">
              <w:r w:rsidRPr="006C58CA">
                <w:rPr>
                  <w:rStyle w:val="a3"/>
                  <w:sz w:val="24"/>
                  <w:szCs w:val="24"/>
                </w:rPr>
                <w:t>report@sistema.ru</w:t>
              </w:r>
            </w:hyperlink>
          </w:p>
        </w:tc>
      </w:tr>
      <w:tr w:rsidR="00602256" w:rsidRPr="006C58CA" w:rsidTr="00265717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4E1CACD3" wp14:editId="3D1EE894">
                  <wp:extent cx="25717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lastRenderedPageBreak/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6C58CA">
              <w:rPr>
                <w:sz w:val="24"/>
                <w:szCs w:val="24"/>
              </w:rPr>
              <w:lastRenderedPageBreak/>
              <w:t xml:space="preserve">голосовое сообщение на автоответчик по телефону «ЕДИНОЙ </w:t>
            </w:r>
            <w:r w:rsidRPr="006C58CA">
              <w:rPr>
                <w:sz w:val="24"/>
                <w:szCs w:val="24"/>
              </w:rPr>
              <w:lastRenderedPageBreak/>
              <w:t>ГОРЯЧЕЙ ЛИНИИ» на номер +7 (495) 228-15-02</w:t>
            </w:r>
          </w:p>
        </w:tc>
      </w:tr>
      <w:tr w:rsidR="00602256" w:rsidRPr="006C58CA" w:rsidTr="00265717">
        <w:trPr>
          <w:gridAfter w:val="1"/>
          <w:wAfter w:w="142" w:type="dxa"/>
          <w:trHeight w:val="1135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5CD4C02" wp14:editId="0FE9C531">
                  <wp:extent cx="257175" cy="1714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 Моховая,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13, стр. 1, адресованное Руководителю Департамента внутренне</w:t>
            </w:r>
            <w:r>
              <w:rPr>
                <w:sz w:val="24"/>
                <w:szCs w:val="24"/>
              </w:rPr>
              <w:t>го контроля и аудита («ДВКиА») П</w:t>
            </w:r>
            <w:r w:rsidRPr="006C58CA">
              <w:rPr>
                <w:sz w:val="24"/>
                <w:szCs w:val="24"/>
              </w:rPr>
              <w:t>АО АФК «Система» с пометкой «Лично – «ЕДИНАЯ ГОРЯЧАЯ ЛИНИЯ».</w:t>
            </w:r>
          </w:p>
        </w:tc>
      </w:tr>
      <w:tr w:rsidR="00602256" w:rsidRPr="006C58CA" w:rsidTr="00265717">
        <w:trPr>
          <w:gridAfter w:val="1"/>
          <w:wAfter w:w="142" w:type="dxa"/>
          <w:trHeight w:val="284"/>
        </w:trPr>
        <w:tc>
          <w:tcPr>
            <w:tcW w:w="1668" w:type="dxa"/>
            <w:gridSpan w:val="2"/>
            <w:hideMark/>
          </w:tcPr>
          <w:p w:rsidR="00602256" w:rsidRPr="006C58CA" w:rsidRDefault="00602256" w:rsidP="00265717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63EA1D3" wp14:editId="7BD2D7E4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602256" w:rsidRPr="006C58CA" w:rsidRDefault="00602256" w:rsidP="00265717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текстовое сообщение в сети Интернет по адресам: www.sistema.ru и www.sistema.com в отдельной вкладке «ГОРЯЧАЯ ЛИНИЯ» на главной странице </w:t>
            </w:r>
          </w:p>
        </w:tc>
      </w:tr>
    </w:tbl>
    <w:p w:rsidR="00602256" w:rsidRDefault="00602256" w:rsidP="00602256">
      <w:pPr>
        <w:tabs>
          <w:tab w:val="num" w:pos="0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602256" w:rsidRDefault="00602256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602256" w:rsidRDefault="00602256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602256" w:rsidRDefault="00602256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5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6" w:name="_Toc251847635"/>
      <w:r w:rsidRPr="006C58CA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26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 w:rsidR="00330B2E">
        <w:rPr>
          <w:noProof/>
          <w:sz w:val="24"/>
          <w:szCs w:val="24"/>
        </w:rPr>
        <w:t>1</w:t>
      </w:r>
      <w:r w:rsidRPr="006C58C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письму о подаче оферты </w:t>
      </w:r>
      <w:r w:rsidRPr="006C58CA">
        <w:rPr>
          <w:sz w:val="24"/>
          <w:szCs w:val="24"/>
        </w:rPr>
        <w:t>от «___»____________ 201__г.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Коммерческое предложение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без НДС, сроки поставки (выполнения работ, оказания услуг), условия оплаты, условия гарантии и другие необходимые сведения</w:t>
      </w:r>
      <w:r>
        <w:rPr>
          <w:b/>
          <w:sz w:val="24"/>
          <w:szCs w:val="24"/>
        </w:rPr>
        <w:t xml:space="preserve"> </w:t>
      </w:r>
      <w:r w:rsidRPr="006C58CA">
        <w:rPr>
          <w:b/>
          <w:sz w:val="24"/>
          <w:szCs w:val="24"/>
        </w:rPr>
        <w:t>]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27" w:name="_Toc98254014"/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8.2.2 Инструкции по заполнению</w:t>
      </w:r>
      <w:bookmarkEnd w:id="27"/>
      <w:r w:rsidRPr="006C58CA">
        <w:rPr>
          <w:b/>
          <w:sz w:val="24"/>
          <w:szCs w:val="24"/>
        </w:rPr>
        <w:t xml:space="preserve"> Формы №2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0B2702" w:rsidRPr="006C58CA" w:rsidRDefault="000B2702" w:rsidP="000B2702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8" w:name="_Ref55335823"/>
      <w:bookmarkStart w:id="29" w:name="_Ref55336359"/>
      <w:bookmarkStart w:id="30" w:name="_Toc57314675"/>
      <w:bookmarkStart w:id="31" w:name="_Toc69728989"/>
      <w:bookmarkStart w:id="32" w:name="_Toc189545088"/>
      <w:r w:rsidRPr="006C58CA">
        <w:rPr>
          <w:rFonts w:ascii="Times New Roman" w:hAnsi="Times New Roman"/>
          <w:sz w:val="24"/>
          <w:szCs w:val="24"/>
        </w:rPr>
        <w:br w:type="page"/>
      </w:r>
      <w:bookmarkStart w:id="33" w:name="_Toc251847637"/>
      <w:r w:rsidRPr="006C58CA">
        <w:rPr>
          <w:rFonts w:ascii="Times New Roman" w:hAnsi="Times New Roman"/>
          <w:sz w:val="24"/>
          <w:szCs w:val="24"/>
        </w:rPr>
        <w:lastRenderedPageBreak/>
        <w:t>Анкета Участника (Форма №3)</w:t>
      </w:r>
      <w:bookmarkEnd w:id="28"/>
      <w:bookmarkEnd w:id="29"/>
      <w:bookmarkEnd w:id="30"/>
      <w:bookmarkEnd w:id="31"/>
      <w:bookmarkEnd w:id="32"/>
      <w:bookmarkEnd w:id="33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 w:rsidR="00330B2E">
        <w:rPr>
          <w:noProof/>
          <w:sz w:val="24"/>
          <w:szCs w:val="24"/>
        </w:rPr>
        <w:t>2</w:t>
      </w:r>
      <w:r w:rsidRPr="006C58CA">
        <w:rPr>
          <w:sz w:val="24"/>
          <w:szCs w:val="24"/>
        </w:rPr>
        <w:fldChar w:fldCharType="end"/>
      </w:r>
      <w:r w:rsidRPr="006C58CA">
        <w:rPr>
          <w:sz w:val="24"/>
          <w:szCs w:val="24"/>
        </w:rPr>
        <w:t xml:space="preserve"> к письму о подаче оферты</w:t>
      </w:r>
    </w:p>
    <w:p w:rsidR="000B2702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от «____»____________ 201_г.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Анкета Участника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64"/>
        <w:gridCol w:w="2835"/>
      </w:tblGrid>
      <w:tr w:rsidR="000B2702" w:rsidRPr="006C58CA" w:rsidTr="009D7A9F">
        <w:trPr>
          <w:cantSplit/>
          <w:trHeight w:val="240"/>
          <w:tblHeader/>
        </w:trPr>
        <w:tc>
          <w:tcPr>
            <w:tcW w:w="540" w:type="dxa"/>
          </w:tcPr>
          <w:p w:rsidR="000B2702" w:rsidRPr="006C58CA" w:rsidRDefault="000B2702" w:rsidP="009D7A9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№ п/п</w:t>
            </w:r>
          </w:p>
        </w:tc>
        <w:tc>
          <w:tcPr>
            <w:tcW w:w="6264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Сведения об Участнике</w:t>
            </w: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ИНН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Юридический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Почтовый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Филиалы: перечислить наименования и почтовые адреса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Телефоны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  <w:trHeight w:val="116"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Факс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Адрес электронной почты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главного бухгалтера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34" w:name="_Toc98254035"/>
      <w:r w:rsidRPr="006C58CA">
        <w:rPr>
          <w:b/>
          <w:sz w:val="24"/>
          <w:szCs w:val="24"/>
        </w:rPr>
        <w:t>8.3.2. Инструкции по заполнению</w:t>
      </w:r>
      <w:bookmarkEnd w:id="34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наименование, в т.ч. организационно-правовую форму,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931003" w:rsidRPr="00485B48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4. В графе 8 «Банковские реквизиты…» указываются реквизиты, которые будут исполь</w:t>
      </w:r>
      <w:r>
        <w:rPr>
          <w:sz w:val="24"/>
          <w:szCs w:val="24"/>
        </w:rPr>
        <w:t>зованы при заключении Договора.</w:t>
      </w:r>
    </w:p>
    <w:sectPr w:rsidR="00931003" w:rsidRPr="00485B48" w:rsidSect="000B2702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57" w:rsidRDefault="00261E57" w:rsidP="00955692">
      <w:pPr>
        <w:spacing w:line="240" w:lineRule="auto"/>
      </w:pPr>
      <w:r>
        <w:separator/>
      </w:r>
    </w:p>
  </w:endnote>
  <w:endnote w:type="continuationSeparator" w:id="0">
    <w:p w:rsidR="00261E57" w:rsidRDefault="00261E57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219"/>
      <w:docPartObj>
        <w:docPartGallery w:val="Page Numbers (Bottom of Page)"/>
        <w:docPartUnique/>
      </w:docPartObj>
    </w:sdtPr>
    <w:sdtEndPr/>
    <w:sdtContent>
      <w:p w:rsidR="00955692" w:rsidRDefault="00FF24A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692" w:rsidRDefault="009556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57" w:rsidRDefault="00261E57" w:rsidP="00955692">
      <w:pPr>
        <w:spacing w:line="240" w:lineRule="auto"/>
      </w:pPr>
      <w:r>
        <w:separator/>
      </w:r>
    </w:p>
  </w:footnote>
  <w:footnote w:type="continuationSeparator" w:id="0">
    <w:p w:rsidR="00261E57" w:rsidRDefault="00261E57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2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1800"/>
      </w:pPr>
      <w:rPr>
        <w:rFonts w:hint="default"/>
      </w:rPr>
    </w:lvl>
  </w:abstractNum>
  <w:abstractNum w:abstractNumId="3" w15:restartNumberingAfterBreak="0">
    <w:nsid w:val="27343B6C"/>
    <w:multiLevelType w:val="hybridMultilevel"/>
    <w:tmpl w:val="A9CECC6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264"/>
    <w:multiLevelType w:val="multilevel"/>
    <w:tmpl w:val="315E54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8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9" w15:restartNumberingAfterBreak="0">
    <w:nsid w:val="70954704"/>
    <w:multiLevelType w:val="multilevel"/>
    <w:tmpl w:val="4592544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3"/>
    <w:rsid w:val="00042198"/>
    <w:rsid w:val="00064CE6"/>
    <w:rsid w:val="00082404"/>
    <w:rsid w:val="00084393"/>
    <w:rsid w:val="000B2702"/>
    <w:rsid w:val="0010793D"/>
    <w:rsid w:val="00114CD9"/>
    <w:rsid w:val="001B27DE"/>
    <w:rsid w:val="00261E57"/>
    <w:rsid w:val="00273B79"/>
    <w:rsid w:val="002C25E0"/>
    <w:rsid w:val="002F69FC"/>
    <w:rsid w:val="00305E60"/>
    <w:rsid w:val="00330B2E"/>
    <w:rsid w:val="00364B65"/>
    <w:rsid w:val="003729ED"/>
    <w:rsid w:val="003C5CDE"/>
    <w:rsid w:val="0042653F"/>
    <w:rsid w:val="00476B7F"/>
    <w:rsid w:val="0048372F"/>
    <w:rsid w:val="004B4990"/>
    <w:rsid w:val="00545753"/>
    <w:rsid w:val="00573F1B"/>
    <w:rsid w:val="005F7201"/>
    <w:rsid w:val="00600E52"/>
    <w:rsid w:val="00602256"/>
    <w:rsid w:val="00622DD1"/>
    <w:rsid w:val="006659CB"/>
    <w:rsid w:val="006701D4"/>
    <w:rsid w:val="00721C32"/>
    <w:rsid w:val="00743975"/>
    <w:rsid w:val="0074524E"/>
    <w:rsid w:val="0079757E"/>
    <w:rsid w:val="00811575"/>
    <w:rsid w:val="0081242A"/>
    <w:rsid w:val="008144AD"/>
    <w:rsid w:val="00833527"/>
    <w:rsid w:val="008539D1"/>
    <w:rsid w:val="008A326E"/>
    <w:rsid w:val="008F6EC9"/>
    <w:rsid w:val="00931003"/>
    <w:rsid w:val="00955692"/>
    <w:rsid w:val="00966BA3"/>
    <w:rsid w:val="00AC51C2"/>
    <w:rsid w:val="00AE50E2"/>
    <w:rsid w:val="00B93D2F"/>
    <w:rsid w:val="00BC509B"/>
    <w:rsid w:val="00C06206"/>
    <w:rsid w:val="00D07D58"/>
    <w:rsid w:val="00E25682"/>
    <w:rsid w:val="00E54368"/>
    <w:rsid w:val="00EE66C2"/>
    <w:rsid w:val="00F03801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6A0"/>
  <w15:docId w15:val="{4C9A192C-B13E-42A9-A105-3DA7503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1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0">
    <w:name w:val="heading 2"/>
    <w:basedOn w:val="a"/>
    <w:next w:val="-3"/>
    <w:link w:val="22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2">
    <w:name w:val="Заголовок 2 Знак"/>
    <w:basedOn w:val="a0"/>
    <w:link w:val="20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3">
    <w:name w:val="Hyperlink"/>
    <w:basedOn w:val="a0"/>
    <w:uiPriority w:val="99"/>
    <w:rsid w:val="00931003"/>
    <w:rPr>
      <w:color w:val="0000FF"/>
      <w:u w:val="single"/>
    </w:rPr>
  </w:style>
  <w:style w:type="paragraph" w:styleId="a4">
    <w:name w:val="List Number"/>
    <w:basedOn w:val="a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2">
    <w:name w:val="toc 1"/>
    <w:basedOn w:val="a"/>
    <w:next w:val="a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3">
    <w:name w:val="toc 2"/>
    <w:basedOn w:val="a"/>
    <w:next w:val="a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0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0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0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"/>
    <w:uiPriority w:val="34"/>
    <w:qFormat/>
    <w:rsid w:val="004B4990"/>
    <w:pPr>
      <w:ind w:left="720"/>
      <w:contextualSpacing/>
    </w:pPr>
  </w:style>
  <w:style w:type="paragraph" w:customStyle="1" w:styleId="10">
    <w:name w:val="Заголовок1"/>
    <w:basedOn w:val="a"/>
    <w:autoRedefine/>
    <w:rsid w:val="000B2702"/>
    <w:pPr>
      <w:widowControl w:val="0"/>
      <w:numPr>
        <w:numId w:val="2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1">
    <w:name w:val="Стиль Заголовок 2"/>
    <w:aliases w:val="Заголовок 2 Знак + Arial 11 пт Перед:  12 пт П..."/>
    <w:basedOn w:val="20"/>
    <w:rsid w:val="000B2702"/>
    <w:pPr>
      <w:numPr>
        <w:numId w:val="23"/>
      </w:numPr>
      <w:tabs>
        <w:tab w:val="clear" w:pos="1701"/>
        <w:tab w:val="num" w:pos="360"/>
      </w:tabs>
      <w:spacing w:before="240" w:after="0"/>
      <w:ind w:left="840" w:hanging="480"/>
    </w:pPr>
    <w:rPr>
      <w:rFonts w:ascii="Arial" w:hAnsi="Arial"/>
      <w:snapToGrid w:val="0"/>
      <w:sz w:val="22"/>
      <w:szCs w:val="20"/>
    </w:rPr>
  </w:style>
  <w:style w:type="paragraph" w:customStyle="1" w:styleId="af5">
    <w:name w:val="Подподпункт"/>
    <w:basedOn w:val="a"/>
    <w:rsid w:val="000B270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111">
    <w:name w:val="Стиль Заголовок 1 + 11 пт"/>
    <w:basedOn w:val="1"/>
    <w:rsid w:val="000B2702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21"/>
    <w:rsid w:val="000B2702"/>
    <w:pPr>
      <w:numPr>
        <w:numId w:val="2"/>
      </w:numPr>
      <w:tabs>
        <w:tab w:val="num" w:pos="360"/>
      </w:tabs>
      <w:spacing w:after="120"/>
      <w:ind w:left="840" w:hanging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rti-mints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eport@siste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port@oaort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Рыбка Светлана Алексеевна</cp:lastModifiedBy>
  <cp:revision>24</cp:revision>
  <cp:lastPrinted>2019-10-09T10:24:00Z</cp:lastPrinted>
  <dcterms:created xsi:type="dcterms:W3CDTF">2011-06-27T14:58:00Z</dcterms:created>
  <dcterms:modified xsi:type="dcterms:W3CDTF">2019-10-30T09:11:00Z</dcterms:modified>
</cp:coreProperties>
</file>